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4D" w:rsidRPr="00C5504D" w:rsidRDefault="00C5504D" w:rsidP="00C5504D">
      <w:pPr>
        <w:spacing w:line="276" w:lineRule="auto"/>
        <w:jc w:val="center"/>
        <w:rPr>
          <w:b/>
          <w:sz w:val="32"/>
          <w:szCs w:val="32"/>
        </w:rPr>
      </w:pPr>
      <w:r w:rsidRPr="00C5504D">
        <w:rPr>
          <w:b/>
          <w:sz w:val="32"/>
          <w:szCs w:val="32"/>
        </w:rPr>
        <w:t>Testo per Riconoscimento Lavoro Sperimentale per prova finale</w:t>
      </w: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Dalla sessione di laurea di </w:t>
      </w:r>
      <w:r>
        <w:rPr>
          <w:sz w:val="24"/>
          <w:szCs w:val="24"/>
          <w:u w:val="single"/>
        </w:rPr>
        <w:t>settembre 2019</w:t>
      </w:r>
      <w:r>
        <w:rPr>
          <w:sz w:val="24"/>
          <w:szCs w:val="24"/>
        </w:rPr>
        <w:t xml:space="preserve"> entrerà in vigore la procedura per il riconoscimento del Lavoro Sperimentale Finale con la seguente modalità:</w:t>
      </w: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studenti immatricolati </w:t>
      </w:r>
      <w:r>
        <w:rPr>
          <w:b/>
          <w:sz w:val="24"/>
          <w:szCs w:val="24"/>
        </w:rPr>
        <w:t>dall’anno accademico 2017-2018</w:t>
      </w:r>
      <w:r>
        <w:rPr>
          <w:sz w:val="24"/>
          <w:szCs w:val="24"/>
        </w:rPr>
        <w:t xml:space="preserve"> dovranno presentare richiesta di riconoscimento Lavoro Sperimentale per Prova Finale tramite un </w:t>
      </w:r>
      <w:r w:rsidRPr="00EE1F68">
        <w:rPr>
          <w:b/>
          <w:sz w:val="24"/>
          <w:szCs w:val="24"/>
          <w:u w:val="single"/>
        </w:rPr>
        <w:t>modulo</w:t>
      </w:r>
      <w:r>
        <w:rPr>
          <w:sz w:val="24"/>
          <w:szCs w:val="24"/>
        </w:rPr>
        <w:t>, compilato da parte del Relatore, da conseg</w:t>
      </w:r>
      <w:r w:rsidR="00E1129E">
        <w:rPr>
          <w:sz w:val="24"/>
          <w:szCs w:val="24"/>
        </w:rPr>
        <w:t xml:space="preserve">nare alla referente, Prof.ssa Carla </w:t>
      </w:r>
      <w:proofErr w:type="spellStart"/>
      <w:r w:rsidR="00E1129E">
        <w:rPr>
          <w:sz w:val="24"/>
          <w:szCs w:val="24"/>
        </w:rPr>
        <w:t>Bazzicalupi</w:t>
      </w:r>
      <w:proofErr w:type="spellEnd"/>
      <w:r w:rsidR="00E1129E">
        <w:rPr>
          <w:sz w:val="24"/>
          <w:szCs w:val="24"/>
        </w:rPr>
        <w:t>;</w:t>
      </w:r>
      <w:r>
        <w:rPr>
          <w:sz w:val="24"/>
          <w:szCs w:val="24"/>
        </w:rPr>
        <w:t xml:space="preserve"> inoltre</w:t>
      </w:r>
      <w:r w:rsidR="00E1129E">
        <w:rPr>
          <w:sz w:val="24"/>
          <w:szCs w:val="24"/>
        </w:rPr>
        <w:t>,</w:t>
      </w:r>
      <w:r>
        <w:rPr>
          <w:sz w:val="24"/>
          <w:szCs w:val="24"/>
        </w:rPr>
        <w:t xml:space="preserve"> dovranno iscriversi all’appello online (piattaforma </w:t>
      </w:r>
      <w:proofErr w:type="spellStart"/>
      <w:proofErr w:type="gramStart"/>
      <w:r>
        <w:rPr>
          <w:sz w:val="24"/>
          <w:szCs w:val="24"/>
        </w:rPr>
        <w:t>sol.unifi</w:t>
      </w:r>
      <w:proofErr w:type="spellEnd"/>
      <w:proofErr w:type="gramEnd"/>
      <w:r>
        <w:rPr>
          <w:sz w:val="24"/>
          <w:szCs w:val="24"/>
        </w:rPr>
        <w:t>) per il riconos</w:t>
      </w:r>
      <w:r w:rsidR="00AC39CA">
        <w:rPr>
          <w:sz w:val="24"/>
          <w:szCs w:val="24"/>
        </w:rPr>
        <w:t>cimento del Lavoro Sperimentale</w:t>
      </w:r>
      <w:r>
        <w:rPr>
          <w:sz w:val="24"/>
          <w:szCs w:val="24"/>
        </w:rPr>
        <w:t xml:space="preserve">.  </w:t>
      </w: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seguito le date previste</w:t>
      </w:r>
      <w:r w:rsidR="00AC39CA">
        <w:rPr>
          <w:sz w:val="24"/>
          <w:szCs w:val="24"/>
        </w:rPr>
        <w:t xml:space="preserve"> per l’iscrizione all’appello</w:t>
      </w:r>
      <w:r>
        <w:rPr>
          <w:sz w:val="24"/>
          <w:szCs w:val="24"/>
        </w:rPr>
        <w:t>:</w:t>
      </w:r>
    </w:p>
    <w:p w:rsidR="00C5504D" w:rsidRDefault="00C5504D" w:rsidP="00C5504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</w:t>
      </w:r>
      <w:r w:rsidR="00AC39CA">
        <w:rPr>
          <w:sz w:val="24"/>
          <w:szCs w:val="24"/>
        </w:rPr>
        <w:t>a sessione del 18/09/2019 dal 19/08/2019 al 3</w:t>
      </w:r>
      <w:r>
        <w:rPr>
          <w:sz w:val="24"/>
          <w:szCs w:val="24"/>
        </w:rPr>
        <w:t>0/08/2019</w:t>
      </w: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</w:t>
      </w:r>
      <w:r>
        <w:rPr>
          <w:sz w:val="24"/>
          <w:szCs w:val="24"/>
          <w:u w:val="single"/>
        </w:rPr>
        <w:t>esonerati</w:t>
      </w:r>
      <w:r>
        <w:rPr>
          <w:sz w:val="24"/>
          <w:szCs w:val="24"/>
        </w:rPr>
        <w:t xml:space="preserve"> gli studenti che hanno effettuato </w:t>
      </w:r>
      <w:r w:rsidR="00E1129E">
        <w:rPr>
          <w:sz w:val="24"/>
          <w:szCs w:val="24"/>
        </w:rPr>
        <w:t xml:space="preserve">l’intero periodo di </w:t>
      </w:r>
      <w:r>
        <w:rPr>
          <w:sz w:val="24"/>
          <w:szCs w:val="24"/>
        </w:rPr>
        <w:t>lavoro</w:t>
      </w:r>
      <w:r w:rsidR="00EE1F68">
        <w:rPr>
          <w:sz w:val="24"/>
          <w:szCs w:val="24"/>
        </w:rPr>
        <w:t xml:space="preserve"> sperimentale finale all’estero</w:t>
      </w:r>
      <w:r>
        <w:rPr>
          <w:sz w:val="24"/>
          <w:szCs w:val="24"/>
        </w:rPr>
        <w:t xml:space="preserve"> all’interno del Progetto Erasmus.</w:t>
      </w:r>
    </w:p>
    <w:p w:rsidR="00C5504D" w:rsidRDefault="00C5504D" w:rsidP="00C550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tutti gli altri casi, è necessario far fede alla procedura descritta.</w:t>
      </w:r>
    </w:p>
    <w:p w:rsidR="00566BE1" w:rsidRDefault="00566BE1"/>
    <w:p w:rsidR="004F0C0E" w:rsidRDefault="004F0C0E">
      <w:bookmarkStart w:id="0" w:name="_GoBack"/>
      <w:bookmarkEnd w:id="0"/>
    </w:p>
    <w:sectPr w:rsidR="004F0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295F"/>
    <w:multiLevelType w:val="hybridMultilevel"/>
    <w:tmpl w:val="DAB29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D"/>
    <w:rsid w:val="004F0C0E"/>
    <w:rsid w:val="00566BE1"/>
    <w:rsid w:val="00AC39CA"/>
    <w:rsid w:val="00BF049F"/>
    <w:rsid w:val="00C5504D"/>
    <w:rsid w:val="00E1129E"/>
    <w:rsid w:val="00E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8813"/>
  <w15:chartTrackingRefBased/>
  <w15:docId w15:val="{2402C0C4-E200-4922-8456-F08F8941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0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Chimica</dc:creator>
  <cp:keywords/>
  <dc:description/>
  <cp:lastModifiedBy>Chimica</cp:lastModifiedBy>
  <cp:revision>2</cp:revision>
  <dcterms:created xsi:type="dcterms:W3CDTF">2019-07-02T11:05:00Z</dcterms:created>
  <dcterms:modified xsi:type="dcterms:W3CDTF">2019-07-02T11:05:00Z</dcterms:modified>
</cp:coreProperties>
</file>